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4220AE" w:rsidRDefault="004220AE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4220AE">
        <w:rPr>
          <w:rFonts w:ascii="Times New Roman" w:hAnsi="Times New Roman"/>
          <w:b/>
          <w:sz w:val="28"/>
          <w:szCs w:val="24"/>
          <w:lang w:val="es-MX"/>
        </w:rPr>
        <w:t>FRESENIUS KABI MEXICO, S.</w:t>
      </w:r>
      <w:r>
        <w:rPr>
          <w:rFonts w:ascii="Times New Roman" w:hAnsi="Times New Roman"/>
          <w:b/>
          <w:sz w:val="28"/>
          <w:szCs w:val="24"/>
          <w:lang w:val="es-MX"/>
        </w:rPr>
        <w:t>A. DE C.V.</w:t>
      </w:r>
      <w:r w:rsidR="00264F5A" w:rsidRPr="004220AE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4220AE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4220AE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4220AE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4220AE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264F5A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220AE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4220AE">
        <w:rPr>
          <w:rFonts w:ascii="Times New Roman" w:hAnsi="Times New Roman"/>
          <w:b/>
          <w:sz w:val="32"/>
          <w:szCs w:val="32"/>
        </w:rPr>
        <w:t>10055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4220AE" w:rsidRPr="004220AE">
        <w:rPr>
          <w:rFonts w:ascii="Times New Roman" w:hAnsi="Times New Roman"/>
          <w:b/>
          <w:sz w:val="28"/>
          <w:szCs w:val="24"/>
        </w:rPr>
        <w:t>MEDICINAS Y PRODUCTOS FARMACEUTICOS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4F5A">
        <w:rPr>
          <w:rFonts w:ascii="Times New Roman" w:hAnsi="Times New Roman"/>
          <w:sz w:val="24"/>
          <w:szCs w:val="24"/>
        </w:rPr>
        <w:t>sitaria, 24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D6" w:rsidRDefault="004C14D6">
      <w:r>
        <w:separator/>
      </w:r>
    </w:p>
  </w:endnote>
  <w:endnote w:type="continuationSeparator" w:id="0">
    <w:p w:rsidR="004C14D6" w:rsidRDefault="004C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D6" w:rsidRDefault="004C14D6">
      <w:r>
        <w:separator/>
      </w:r>
    </w:p>
  </w:footnote>
  <w:footnote w:type="continuationSeparator" w:id="0">
    <w:p w:rsidR="004C14D6" w:rsidRDefault="004C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2019-05-23T20:01:00Z</dcterms:created>
  <dcterms:modified xsi:type="dcterms:W3CDTF">2019-05-23T20:01:00Z</dcterms:modified>
</cp:coreProperties>
</file>