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110FD" w:rsidRDefault="00F110F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n-US"/>
        </w:rPr>
      </w:pPr>
      <w:proofErr w:type="gramStart"/>
      <w:r w:rsidRPr="00F110FD">
        <w:rPr>
          <w:rFonts w:ascii="Times New Roman" w:hAnsi="Times New Roman"/>
          <w:b/>
          <w:sz w:val="28"/>
          <w:szCs w:val="24"/>
          <w:lang w:val="en-US"/>
        </w:rPr>
        <w:t>BLUE AND WHITE DE MONTERREY, S.A.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DE C.V.</w:t>
      </w:r>
      <w:proofErr w:type="gramEnd"/>
      <w:r w:rsidR="00264F5A" w:rsidRPr="00F110FD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867F7A" w:rsidRPr="00F110FD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3C2FFC" w:rsidRPr="00F110FD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 w:rsidR="00BE7CF7" w:rsidRPr="00F110FD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</w:p>
    <w:p w:rsidR="001A6206" w:rsidRPr="00F110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110FD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C9253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110FD">
        <w:rPr>
          <w:rFonts w:ascii="Times New Roman" w:hAnsi="Times New Roman"/>
          <w:b/>
          <w:sz w:val="32"/>
          <w:szCs w:val="32"/>
        </w:rPr>
        <w:t>10060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110FD" w:rsidRPr="00F110FD">
        <w:rPr>
          <w:rFonts w:ascii="Times New Roman" w:hAnsi="Times New Roman"/>
          <w:b/>
          <w:sz w:val="28"/>
          <w:szCs w:val="24"/>
        </w:rPr>
        <w:t>MATERIALES Y UTILES DE IMPRESIÓN Y REPRODUCCION</w:t>
      </w:r>
      <w:bookmarkStart w:id="0" w:name="_GoBack"/>
      <w:bookmarkEnd w:id="0"/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9B" w:rsidRDefault="0088549B">
      <w:r>
        <w:separator/>
      </w:r>
    </w:p>
  </w:endnote>
  <w:endnote w:type="continuationSeparator" w:id="0">
    <w:p w:rsidR="0088549B" w:rsidRDefault="0088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9B" w:rsidRDefault="0088549B">
      <w:r>
        <w:separator/>
      </w:r>
    </w:p>
  </w:footnote>
  <w:footnote w:type="continuationSeparator" w:id="0">
    <w:p w:rsidR="0088549B" w:rsidRDefault="0088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2019-05-31T14:56:00Z</dcterms:created>
  <dcterms:modified xsi:type="dcterms:W3CDTF">2019-05-31T14:56:00Z</dcterms:modified>
</cp:coreProperties>
</file>