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F35F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PINTOR MARTINEZ MIGUEL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F35FC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F35FC">
        <w:rPr>
          <w:rFonts w:ascii="Times New Roman" w:hAnsi="Times New Roman"/>
          <w:b/>
          <w:sz w:val="32"/>
          <w:szCs w:val="32"/>
        </w:rPr>
        <w:t>10294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DF35FC" w:rsidRPr="00DF35FC">
        <w:rPr>
          <w:rFonts w:ascii="Times New Roman" w:hAnsi="Times New Roman"/>
          <w:b/>
          <w:sz w:val="28"/>
          <w:szCs w:val="24"/>
        </w:rPr>
        <w:t>SERVICIOS DE ARRENDAMIENTO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37" w:rsidRDefault="00D84637">
      <w:r>
        <w:separator/>
      </w:r>
    </w:p>
  </w:endnote>
  <w:endnote w:type="continuationSeparator" w:id="0">
    <w:p w:rsidR="00D84637" w:rsidRDefault="00D8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37" w:rsidRDefault="00D84637">
      <w:r>
        <w:separator/>
      </w:r>
    </w:p>
  </w:footnote>
  <w:footnote w:type="continuationSeparator" w:id="0">
    <w:p w:rsidR="00D84637" w:rsidRDefault="00D8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D59E41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2019-11-20T22:37:00Z</dcterms:created>
  <dcterms:modified xsi:type="dcterms:W3CDTF">2019-11-20T22:37:00Z</dcterms:modified>
</cp:coreProperties>
</file>