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211F76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LEON VILLARREAL ANA BERTHA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11F76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11F76">
        <w:rPr>
          <w:rFonts w:ascii="Times New Roman" w:hAnsi="Times New Roman"/>
          <w:b/>
          <w:sz w:val="32"/>
          <w:szCs w:val="32"/>
        </w:rPr>
        <w:t>9949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11F76" w:rsidRPr="00211F76">
        <w:rPr>
          <w:rFonts w:ascii="Times New Roman" w:hAnsi="Times New Roman"/>
          <w:b/>
          <w:sz w:val="28"/>
          <w:szCs w:val="24"/>
        </w:rPr>
        <w:t>MATERIAL IMPRESO E INFORMACION DIGITAL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FE" w:rsidRDefault="005145FE">
      <w:r>
        <w:separator/>
      </w:r>
    </w:p>
  </w:endnote>
  <w:endnote w:type="continuationSeparator" w:id="0">
    <w:p w:rsidR="005145FE" w:rsidRDefault="0051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FE" w:rsidRDefault="005145FE">
      <w:r>
        <w:separator/>
      </w:r>
    </w:p>
  </w:footnote>
  <w:footnote w:type="continuationSeparator" w:id="0">
    <w:p w:rsidR="005145FE" w:rsidRDefault="0051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2019-02-14T16:44:00Z</dcterms:created>
  <dcterms:modified xsi:type="dcterms:W3CDTF">2019-02-14T16:44:00Z</dcterms:modified>
</cp:coreProperties>
</file>