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11214A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ABALAT, S.A. DE C.V.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1214A">
        <w:rPr>
          <w:rFonts w:ascii="Times New Roman" w:hAnsi="Times New Roman"/>
          <w:b/>
          <w:sz w:val="32"/>
          <w:szCs w:val="32"/>
        </w:rPr>
        <w:t>10447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1214A" w:rsidRPr="0011214A">
        <w:rPr>
          <w:rFonts w:ascii="Times New Roman" w:hAnsi="Times New Roman"/>
          <w:b/>
          <w:sz w:val="28"/>
          <w:szCs w:val="24"/>
        </w:rPr>
        <w:t>Equipos y Suministros de Laboratorio</w:t>
      </w:r>
      <w:r w:rsidR="0011214A">
        <w:rPr>
          <w:rFonts w:ascii="Times New Roman" w:hAnsi="Times New Roman"/>
          <w:b/>
          <w:sz w:val="28"/>
          <w:szCs w:val="24"/>
        </w:rPr>
        <w:t>,</w:t>
      </w:r>
      <w:r w:rsidR="0011214A" w:rsidRPr="0011214A">
        <w:rPr>
          <w:rFonts w:ascii="Times New Roman" w:hAnsi="Times New Roman"/>
          <w:b/>
          <w:sz w:val="28"/>
          <w:szCs w:val="24"/>
        </w:rPr>
        <w:t xml:space="preserve"> de Medición</w:t>
      </w:r>
      <w:r w:rsidR="0011214A">
        <w:rPr>
          <w:rFonts w:ascii="Times New Roman" w:hAnsi="Times New Roman"/>
          <w:b/>
          <w:sz w:val="28"/>
          <w:szCs w:val="24"/>
        </w:rPr>
        <w:t>,</w:t>
      </w:r>
      <w:r w:rsidR="0011214A" w:rsidRPr="0011214A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0637">
        <w:rPr>
          <w:rFonts w:ascii="Times New Roman" w:hAnsi="Times New Roman"/>
          <w:sz w:val="24"/>
          <w:szCs w:val="24"/>
        </w:rPr>
        <w:t>sitaria, 12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92" w:rsidRDefault="00361392">
      <w:r>
        <w:separator/>
      </w:r>
    </w:p>
  </w:endnote>
  <w:endnote w:type="continuationSeparator" w:id="0">
    <w:p w:rsidR="00361392" w:rsidRDefault="0036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92" w:rsidRDefault="00361392">
      <w:r>
        <w:separator/>
      </w:r>
    </w:p>
  </w:footnote>
  <w:footnote w:type="continuationSeparator" w:id="0">
    <w:p w:rsidR="00361392" w:rsidRDefault="0036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FDD09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2020-08-11T16:03:00Z</dcterms:created>
  <dcterms:modified xsi:type="dcterms:W3CDTF">2020-08-12T14:07:00Z</dcterms:modified>
</cp:coreProperties>
</file>