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533C67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Y ABASTECIMIENTO</w:t>
      </w:r>
      <w:r w:rsidR="002569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</w:t>
      </w:r>
      <w:bookmarkStart w:id="0" w:name="_GoBack"/>
      <w:bookmarkEnd w:id="0"/>
      <w:r w:rsidR="0025699A">
        <w:rPr>
          <w:rFonts w:ascii="Times New Roman" w:hAnsi="Times New Roman"/>
          <w:szCs w:val="24"/>
        </w:rPr>
        <w:t xml:space="preserve">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33C67">
        <w:rPr>
          <w:rFonts w:ascii="Times New Roman" w:hAnsi="Times New Roman"/>
          <w:b/>
          <w:sz w:val="32"/>
          <w:szCs w:val="32"/>
        </w:rPr>
        <w:t>7279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33C67" w:rsidRPr="00533C67">
        <w:rPr>
          <w:rFonts w:ascii="Times New Roman" w:hAnsi="Times New Roman"/>
          <w:b/>
          <w:sz w:val="28"/>
          <w:szCs w:val="24"/>
        </w:rPr>
        <w:t>Componentes</w:t>
      </w:r>
      <w:r w:rsidR="00533C67">
        <w:rPr>
          <w:rFonts w:ascii="Times New Roman" w:hAnsi="Times New Roman"/>
          <w:b/>
          <w:sz w:val="28"/>
          <w:szCs w:val="24"/>
        </w:rPr>
        <w:t>,</w:t>
      </w:r>
      <w:r w:rsidR="00533C67" w:rsidRPr="00533C67">
        <w:rPr>
          <w:rFonts w:ascii="Times New Roman" w:hAnsi="Times New Roman"/>
          <w:b/>
          <w:sz w:val="28"/>
          <w:szCs w:val="24"/>
        </w:rPr>
        <w:t xml:space="preserve"> Accesorios y Suministros de Sistemas Eléctricos e Iluminación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9F" w:rsidRDefault="00DA7D9F">
      <w:r>
        <w:separator/>
      </w:r>
    </w:p>
  </w:endnote>
  <w:endnote w:type="continuationSeparator" w:id="0">
    <w:p w:rsidR="00DA7D9F" w:rsidRDefault="00D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9F" w:rsidRDefault="00DA7D9F">
      <w:r>
        <w:separator/>
      </w:r>
    </w:p>
  </w:footnote>
  <w:footnote w:type="continuationSeparator" w:id="0">
    <w:p w:rsidR="00DA7D9F" w:rsidRDefault="00D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3C67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A7D9F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A14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2020-08-31T15:53:00Z</dcterms:created>
  <dcterms:modified xsi:type="dcterms:W3CDTF">2020-08-31T15:53:00Z</dcterms:modified>
</cp:coreProperties>
</file>