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B25F5" w:rsidRDefault="00284F7B" w:rsidP="00BB25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284F7B">
        <w:rPr>
          <w:rFonts w:ascii="Times New Roman" w:hAnsi="Times New Roman"/>
          <w:b/>
          <w:sz w:val="28"/>
          <w:szCs w:val="28"/>
          <w:lang w:val="es-MX"/>
        </w:rPr>
        <w:t>PAJO DESIGN, S.A. DE C.V.</w:t>
      </w:r>
    </w:p>
    <w:p w:rsidR="00BB25F5" w:rsidRDefault="00BB25F5" w:rsidP="00BB25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B25F5" w:rsidRDefault="00BB25F5" w:rsidP="00BB25F5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B25F5" w:rsidP="00BB25F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</w:t>
      </w:r>
      <w:bookmarkStart w:id="0" w:name="_GoBack"/>
      <w:bookmarkEnd w:id="0"/>
      <w:r>
        <w:rPr>
          <w:rFonts w:ascii="Times New Roman" w:hAnsi="Times New Roman"/>
          <w:szCs w:val="24"/>
        </w:rPr>
        <w:t>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284F7B">
        <w:rPr>
          <w:rFonts w:ascii="Times New Roman" w:hAnsi="Times New Roman"/>
          <w:b/>
          <w:sz w:val="32"/>
          <w:szCs w:val="32"/>
        </w:rPr>
        <w:t>10672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EF0834">
        <w:rPr>
          <w:rFonts w:ascii="Times New Roman" w:hAnsi="Times New Roman"/>
          <w:b/>
          <w:sz w:val="28"/>
          <w:szCs w:val="28"/>
        </w:rPr>
        <w:t xml:space="preserve">  </w:t>
      </w:r>
      <w:r w:rsidR="00284F7B">
        <w:rPr>
          <w:rFonts w:ascii="Times New Roman" w:hAnsi="Times New Roman"/>
          <w:b/>
          <w:sz w:val="28"/>
          <w:szCs w:val="28"/>
        </w:rPr>
        <w:t>Muebles y Mobiliario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87" w:rsidRDefault="00470487">
      <w:r>
        <w:separator/>
      </w:r>
    </w:p>
  </w:endnote>
  <w:endnote w:type="continuationSeparator" w:id="0">
    <w:p w:rsidR="00470487" w:rsidRDefault="0047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87" w:rsidRDefault="00470487">
      <w:r>
        <w:separator/>
      </w:r>
    </w:p>
  </w:footnote>
  <w:footnote w:type="continuationSeparator" w:id="0">
    <w:p w:rsidR="00470487" w:rsidRDefault="0047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B0AE5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2021-05-24T18:15:00Z</dcterms:created>
  <dcterms:modified xsi:type="dcterms:W3CDTF">2021-05-24T18:15:00Z</dcterms:modified>
</cp:coreProperties>
</file>