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70D38" w:rsidRDefault="00470D38" w:rsidP="00470D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CARRERA CONTROLS, S.A. DE C.V.</w:t>
      </w:r>
    </w:p>
    <w:p w:rsidR="00470D38" w:rsidRDefault="00470D38" w:rsidP="00470D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70D38" w:rsidRDefault="00470D38" w:rsidP="00470D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70D38" w:rsidRDefault="00470D38" w:rsidP="00470D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70D38" w:rsidP="00470D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F6AB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2394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Artículos,</w:t>
      </w:r>
      <w:r w:rsidRPr="00F91149">
        <w:rPr>
          <w:rFonts w:ascii="Times New Roman" w:hAnsi="Times New Roman"/>
          <w:b/>
          <w:sz w:val="28"/>
          <w:szCs w:val="24"/>
        </w:rPr>
        <w:t xml:space="preserve"> Suministros y Productos Electrónicos de Consumo</w:t>
      </w:r>
      <w:r w:rsidR="00E95C33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F6AB3" w:rsidRPr="001F6AB3">
        <w:rPr>
          <w:rFonts w:ascii="Times New Roman" w:hAnsi="Times New Roman"/>
          <w:b/>
          <w:szCs w:val="24"/>
        </w:rPr>
        <w:t>persona moral</w:t>
      </w:r>
      <w:r w:rsidR="001F6A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F6AB3" w:rsidRPr="001F6AB3">
        <w:rPr>
          <w:rFonts w:ascii="Times New Roman" w:hAnsi="Times New Roman"/>
          <w:b/>
          <w:szCs w:val="24"/>
        </w:rPr>
        <w:t>persona moral</w:t>
      </w:r>
      <w:r w:rsidR="001F6AB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9A" w:rsidRDefault="003F3B9A">
      <w:r>
        <w:separator/>
      </w:r>
    </w:p>
  </w:endnote>
  <w:endnote w:type="continuationSeparator" w:id="0">
    <w:p w:rsidR="003F3B9A" w:rsidRDefault="003F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9A" w:rsidRDefault="003F3B9A">
      <w:r>
        <w:separator/>
      </w:r>
    </w:p>
  </w:footnote>
  <w:footnote w:type="continuationSeparator" w:id="0">
    <w:p w:rsidR="003F3B9A" w:rsidRDefault="003F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6AB3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3B9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2021-07-05T15:58:00Z</dcterms:created>
  <dcterms:modified xsi:type="dcterms:W3CDTF">2021-07-05T17:04:00Z</dcterms:modified>
</cp:coreProperties>
</file>