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7D644D" w:rsidRDefault="007D644D" w:rsidP="007D644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FERRI INSUMOS, S.A. DE C.V.   </w:t>
      </w:r>
    </w:p>
    <w:p w:rsidR="007D644D" w:rsidRDefault="007D644D" w:rsidP="007D644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D644D" w:rsidRDefault="007D644D" w:rsidP="007D644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D644D" w:rsidRDefault="007D644D" w:rsidP="007D644D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7D644D" w:rsidP="007D644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persona moral que representa ha obtenido satisfactoriamente el registro dentro del padrón de proveedores de la Universidad Autónoma de Nuevo </w:t>
      </w:r>
      <w:bookmarkStart w:id="0" w:name="_GoBack"/>
      <w:bookmarkEnd w:id="0"/>
      <w:r>
        <w:rPr>
          <w:rFonts w:ascii="Times New Roman" w:hAnsi="Times New Roman"/>
          <w:szCs w:val="24"/>
        </w:rPr>
        <w:t>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9537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Componentes y Suministros de Manufactura</w:t>
      </w:r>
      <w:r w:rsidR="0093170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103CF4">
        <w:rPr>
          <w:rFonts w:ascii="Times New Roman" w:hAnsi="Times New Roman"/>
          <w:szCs w:val="24"/>
        </w:rPr>
        <w:t>persona moral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201552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103CF4">
        <w:rPr>
          <w:rFonts w:ascii="Times New Roman" w:hAnsi="Times New Roman"/>
          <w:szCs w:val="24"/>
        </w:rPr>
        <w:t>de Nuevo León, la persona 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01552">
        <w:rPr>
          <w:rFonts w:ascii="Times New Roman" w:hAnsi="Times New Roman"/>
          <w:sz w:val="24"/>
          <w:szCs w:val="24"/>
        </w:rPr>
        <w:t>sitaria, 04 de junio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87C" w:rsidRDefault="0023087C">
      <w:r>
        <w:separator/>
      </w:r>
    </w:p>
  </w:endnote>
  <w:endnote w:type="continuationSeparator" w:id="0">
    <w:p w:rsidR="0023087C" w:rsidRDefault="0023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87C" w:rsidRDefault="0023087C">
      <w:r>
        <w:separator/>
      </w:r>
    </w:p>
  </w:footnote>
  <w:footnote w:type="continuationSeparator" w:id="0">
    <w:p w:rsidR="0023087C" w:rsidRDefault="00230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087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44D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412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C31ABF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2021-06-07T14:54:00Z</dcterms:created>
  <dcterms:modified xsi:type="dcterms:W3CDTF">2021-06-07T14:54:00Z</dcterms:modified>
</cp:coreProperties>
</file>