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444A4" w:rsidRPr="00E33844" w:rsidRDefault="00D444A4" w:rsidP="00D444A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GIRASOLVE, S.A. DE C.V.</w:t>
      </w:r>
    </w:p>
    <w:p w:rsidR="00D444A4" w:rsidRPr="00E33844" w:rsidRDefault="00D444A4" w:rsidP="00D444A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444A4" w:rsidRDefault="00D444A4" w:rsidP="00D444A4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D444A4" w:rsidRDefault="00D444A4" w:rsidP="00D444A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444A4" w:rsidP="00D444A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45CA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10183 </w:t>
      </w:r>
      <w:r>
        <w:rPr>
          <w:rFonts w:ascii="Times New Roman" w:hAnsi="Times New Roman"/>
          <w:szCs w:val="24"/>
        </w:rPr>
        <w:t xml:space="preserve">con el giro:  </w:t>
      </w:r>
      <w:r w:rsidRPr="002739A9">
        <w:rPr>
          <w:rFonts w:ascii="Times New Roman" w:hAnsi="Times New Roman"/>
          <w:b/>
          <w:sz w:val="28"/>
          <w:szCs w:val="24"/>
        </w:rPr>
        <w:t>EQUIPOS DE GENERACION ELECTRICA, APARATOS Y ACCESORIOS ELECTRICOS</w:t>
      </w:r>
      <w:r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45CA1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88" w:rsidRDefault="008D7788">
      <w:r>
        <w:separator/>
      </w:r>
    </w:p>
  </w:endnote>
  <w:endnote w:type="continuationSeparator" w:id="0">
    <w:p w:rsidR="008D7788" w:rsidRDefault="008D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88" w:rsidRDefault="008D7788">
      <w:r>
        <w:separator/>
      </w:r>
    </w:p>
  </w:footnote>
  <w:footnote w:type="continuationSeparator" w:id="0">
    <w:p w:rsidR="008D7788" w:rsidRDefault="008D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788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4A4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CA1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594124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2022-02-21T17:42:00Z</cp:lastPrinted>
  <dcterms:created xsi:type="dcterms:W3CDTF">2022-02-22T21:20:00Z</dcterms:created>
  <dcterms:modified xsi:type="dcterms:W3CDTF">2022-02-22T21:20:00Z</dcterms:modified>
</cp:coreProperties>
</file>