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94742" w:rsidRDefault="00F94742" w:rsidP="00F947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MEDICAZEN, S.A. DE C.V.    </w:t>
      </w:r>
    </w:p>
    <w:p w:rsidR="00F94742" w:rsidRDefault="00F94742" w:rsidP="00F947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94742" w:rsidRDefault="00F94742" w:rsidP="00F947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94742" w:rsidRDefault="00F94742" w:rsidP="00F9474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94742" w:rsidP="00F947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A7CA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9001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859">
        <w:rPr>
          <w:rFonts w:ascii="Times New Roman" w:hAnsi="Times New Roman"/>
          <w:b/>
          <w:sz w:val="28"/>
          <w:szCs w:val="28"/>
        </w:rPr>
        <w:t xml:space="preserve">Equipo Médico, Accesorios y </w:t>
      </w:r>
      <w:r w:rsidR="008C19B7">
        <w:rPr>
          <w:rFonts w:ascii="Times New Roman" w:hAnsi="Times New Roman"/>
          <w:b/>
          <w:sz w:val="28"/>
          <w:szCs w:val="28"/>
        </w:rPr>
        <w:t>Productos Farmaceuticos</w:t>
      </w:r>
      <w:bookmarkStart w:id="0" w:name="_GoBack"/>
      <w:bookmarkEnd w:id="0"/>
      <w:r w:rsidRPr="006F7EFE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</w:t>
      </w:r>
      <w:r w:rsidR="007348BA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24" w:rsidRDefault="00695224">
      <w:r>
        <w:separator/>
      </w:r>
    </w:p>
  </w:endnote>
  <w:endnote w:type="continuationSeparator" w:id="0">
    <w:p w:rsidR="00695224" w:rsidRDefault="0069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24" w:rsidRDefault="00695224">
      <w:r>
        <w:separator/>
      </w:r>
    </w:p>
  </w:footnote>
  <w:footnote w:type="continuationSeparator" w:id="0">
    <w:p w:rsidR="00695224" w:rsidRDefault="0069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CA6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512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685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224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8B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9B7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50B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4742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E10A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2021-12-17T23:34:00Z</cp:lastPrinted>
  <dcterms:created xsi:type="dcterms:W3CDTF">2022-06-21T18:59:00Z</dcterms:created>
  <dcterms:modified xsi:type="dcterms:W3CDTF">2022-06-21T18:59:00Z</dcterms:modified>
</cp:coreProperties>
</file>