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348BE" w:rsidRDefault="00324F74" w:rsidP="004348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MEGAWATTS</w:t>
      </w:r>
      <w:r w:rsidR="00ED1554">
        <w:rPr>
          <w:rFonts w:ascii="Times New Roman" w:hAnsi="Times New Roman"/>
          <w:b/>
          <w:sz w:val="28"/>
          <w:szCs w:val="28"/>
          <w:lang w:val="es-MX"/>
        </w:rPr>
        <w:t>, S.A.</w:t>
      </w:r>
      <w:r>
        <w:rPr>
          <w:rFonts w:ascii="Times New Roman" w:hAnsi="Times New Roman"/>
          <w:b/>
          <w:sz w:val="28"/>
          <w:szCs w:val="28"/>
          <w:lang w:val="es-MX"/>
        </w:rPr>
        <w:t>P.I.</w:t>
      </w:r>
      <w:r w:rsidR="00ED1554">
        <w:rPr>
          <w:rFonts w:ascii="Times New Roman" w:hAnsi="Times New Roman"/>
          <w:b/>
          <w:sz w:val="28"/>
          <w:szCs w:val="28"/>
          <w:lang w:val="es-MX"/>
        </w:rPr>
        <w:t xml:space="preserve"> DE C.V</w:t>
      </w:r>
      <w:r w:rsidR="004348BE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4348BE" w:rsidRDefault="004348BE" w:rsidP="004348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4348BE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4348BE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324F74">
        <w:rPr>
          <w:rFonts w:ascii="Times New Roman" w:hAnsi="Times New Roman"/>
          <w:b/>
          <w:sz w:val="32"/>
          <w:szCs w:val="32"/>
        </w:rPr>
        <w:t>11998</w:t>
      </w:r>
      <w:r w:rsidR="00FF07BA">
        <w:rPr>
          <w:rFonts w:ascii="Times New Roman" w:hAnsi="Times New Roman"/>
          <w:b/>
          <w:sz w:val="32"/>
          <w:szCs w:val="32"/>
        </w:rPr>
        <w:t xml:space="preserve"> </w:t>
      </w:r>
      <w:r w:rsidR="00581DCF">
        <w:rPr>
          <w:rFonts w:ascii="Times New Roman" w:hAnsi="Times New Roman"/>
          <w:szCs w:val="24"/>
        </w:rPr>
        <w:t xml:space="preserve">con el giro: </w:t>
      </w:r>
      <w:r w:rsidR="00324F74" w:rsidRPr="00324F74">
        <w:rPr>
          <w:rFonts w:ascii="Times New Roman" w:hAnsi="Times New Roman"/>
          <w:b/>
          <w:sz w:val="28"/>
          <w:szCs w:val="24"/>
        </w:rPr>
        <w:t>Maquinaria y Accesorios para Generación y Distribución de Energía</w:t>
      </w:r>
      <w:r w:rsidR="00FF07BA"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81DCF">
        <w:rPr>
          <w:rFonts w:ascii="Times New Roman" w:hAnsi="Times New Roman"/>
          <w:sz w:val="24"/>
          <w:szCs w:val="24"/>
        </w:rPr>
        <w:t>29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2D" w:rsidRDefault="00745F2D">
      <w:r>
        <w:separator/>
      </w:r>
    </w:p>
  </w:endnote>
  <w:endnote w:type="continuationSeparator" w:id="0">
    <w:p w:rsidR="00745F2D" w:rsidRDefault="0074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2D" w:rsidRDefault="00745F2D">
      <w:r>
        <w:separator/>
      </w:r>
    </w:p>
  </w:footnote>
  <w:footnote w:type="continuationSeparator" w:id="0">
    <w:p w:rsidR="00745F2D" w:rsidRDefault="0074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4F74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5F2D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C1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650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14C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554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7FBF12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2024-10-30T15:28:00Z</dcterms:created>
  <dcterms:modified xsi:type="dcterms:W3CDTF">2024-10-30T15:28:00Z</dcterms:modified>
</cp:coreProperties>
</file>