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1538A" w:rsidRDefault="00A1538A" w:rsidP="00A1538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MARIN FLORES ADALBERTO</w:t>
      </w:r>
    </w:p>
    <w:p w:rsidR="00A1538A" w:rsidRDefault="00A1538A" w:rsidP="00A1538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1538A" w:rsidRDefault="00A1538A" w:rsidP="00A1538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1538A" w:rsidRDefault="00A1538A" w:rsidP="00A1538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A1538A" w:rsidP="00A1538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3381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Publicaciones Impresas Publicac</w:t>
      </w:r>
      <w:r>
        <w:rPr>
          <w:rFonts w:ascii="Times New Roman" w:hAnsi="Times New Roman"/>
          <w:b/>
          <w:sz w:val="28"/>
          <w:szCs w:val="24"/>
        </w:rPr>
        <w:t xml:space="preserve">iones Electrónicas y Accesorios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11FA7">
        <w:rPr>
          <w:rFonts w:ascii="Times New Roman" w:hAnsi="Times New Roman"/>
          <w:b/>
          <w:szCs w:val="24"/>
        </w:rPr>
        <w:t>física</w:t>
      </w:r>
      <w:r w:rsidR="00311FA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11FA7">
        <w:rPr>
          <w:rFonts w:ascii="Times New Roman" w:hAnsi="Times New Roman"/>
          <w:b/>
          <w:szCs w:val="24"/>
        </w:rPr>
        <w:t>física</w:t>
      </w:r>
      <w:r w:rsidR="00311FA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674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1FA7" w:rsidRPr="003C67B3" w:rsidRDefault="00311FA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E275D">
        <w:rPr>
          <w:rFonts w:ascii="Times New Roman" w:hAnsi="Times New Roman"/>
          <w:sz w:val="24"/>
          <w:szCs w:val="24"/>
        </w:rPr>
        <w:t>26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EB" w:rsidRDefault="005916EB">
      <w:r>
        <w:separator/>
      </w:r>
    </w:p>
  </w:endnote>
  <w:endnote w:type="continuationSeparator" w:id="0">
    <w:p w:rsidR="005916EB" w:rsidRDefault="0059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EB" w:rsidRDefault="005916EB">
      <w:r>
        <w:separator/>
      </w:r>
    </w:p>
  </w:footnote>
  <w:footnote w:type="continuationSeparator" w:id="0">
    <w:p w:rsidR="005916EB" w:rsidRDefault="0059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1FA7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2CB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6EB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1D9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538A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75D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6DA28B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2024-01-26T18:02:00Z</dcterms:created>
  <dcterms:modified xsi:type="dcterms:W3CDTF">2024-01-26T18:02:00Z</dcterms:modified>
</cp:coreProperties>
</file>