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E3F45" w:rsidRDefault="00CE3F45" w:rsidP="00CE3F4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DE PURIFICACION Y MAQUILA, S.A. DE C.V.</w:t>
      </w:r>
    </w:p>
    <w:p w:rsidR="00CE3F45" w:rsidRDefault="00CE3F45" w:rsidP="00CE3F45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E3F45" w:rsidRDefault="00CE3F45" w:rsidP="00CE3F4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E3F45" w:rsidRDefault="00CE3F45" w:rsidP="00CE3F4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E3F45" w:rsidP="00CE3F4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7635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 de Alimentos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17A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B89" w:rsidRDefault="00034B89">
      <w:r>
        <w:separator/>
      </w:r>
    </w:p>
  </w:endnote>
  <w:endnote w:type="continuationSeparator" w:id="0">
    <w:p w:rsidR="00034B89" w:rsidRDefault="0003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B89" w:rsidRDefault="00034B89">
      <w:r>
        <w:separator/>
      </w:r>
    </w:p>
  </w:footnote>
  <w:footnote w:type="continuationSeparator" w:id="0">
    <w:p w:rsidR="00034B89" w:rsidRDefault="00034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2025-10-23T21:33:00Z</dcterms:created>
  <dcterms:modified xsi:type="dcterms:W3CDTF">2025-10-23T21:33:00Z</dcterms:modified>
</cp:coreProperties>
</file>