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44000" w:rsidRDefault="003B13A1" w:rsidP="00D4400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ETERNUX, S.A. DE C.V</w:t>
      </w:r>
      <w:r w:rsidR="00D44000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D44000" w:rsidRDefault="00D44000" w:rsidP="00D4400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44000" w:rsidRDefault="00D44000" w:rsidP="00D4400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44000" w:rsidRDefault="00D44000" w:rsidP="00D4400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44000" w:rsidP="00D4400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3B13A1">
        <w:rPr>
          <w:rFonts w:ascii="Times New Roman" w:hAnsi="Times New Roman"/>
          <w:b/>
          <w:sz w:val="32"/>
          <w:szCs w:val="32"/>
        </w:rPr>
        <w:t>10766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3B13A1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3B13A1" w:rsidRPr="003B13A1">
        <w:rPr>
          <w:rFonts w:ascii="Times New Roman" w:hAnsi="Times New Roman"/>
          <w:b/>
          <w:sz w:val="28"/>
          <w:szCs w:val="24"/>
        </w:rPr>
        <w:t>Medicamentos y Productos Farmacéuticos</w:t>
      </w:r>
      <w:r w:rsidR="003B13A1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2287B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C73" w:rsidRDefault="003F6C73">
      <w:r>
        <w:separator/>
      </w:r>
    </w:p>
  </w:endnote>
  <w:endnote w:type="continuationSeparator" w:id="0">
    <w:p w:rsidR="003F6C73" w:rsidRDefault="003F6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C73" w:rsidRDefault="003F6C73">
      <w:r>
        <w:separator/>
      </w:r>
    </w:p>
  </w:footnote>
  <w:footnote w:type="continuationSeparator" w:id="0">
    <w:p w:rsidR="003F6C73" w:rsidRDefault="003F6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A46D92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2025-12-16T16:06:00Z</dcterms:created>
  <dcterms:modified xsi:type="dcterms:W3CDTF">2025-12-16T16:06:00Z</dcterms:modified>
</cp:coreProperties>
</file>