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F75CE" w:rsidRDefault="005213A4" w:rsidP="006F75C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RADIOLOGIA Y ELECTRONICA DE MEXICO</w:t>
      </w:r>
      <w:r w:rsidR="006F75CE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6F75CE" w:rsidRDefault="006F75CE" w:rsidP="006F75C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6F75CE" w:rsidRDefault="006F75CE" w:rsidP="006F75C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F75CE" w:rsidRDefault="006F75CE" w:rsidP="006F75C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F75CE" w:rsidP="006F75C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>12</w:t>
      </w:r>
      <w:r w:rsidR="005213A4">
        <w:rPr>
          <w:rFonts w:ascii="Times New Roman" w:hAnsi="Times New Roman"/>
          <w:b/>
          <w:sz w:val="32"/>
          <w:szCs w:val="32"/>
        </w:rPr>
        <w:t>304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5213A4" w:rsidRPr="005213A4">
        <w:rPr>
          <w:rFonts w:ascii="Times New Roman" w:hAnsi="Times New Roman"/>
          <w:b/>
          <w:sz w:val="28"/>
          <w:szCs w:val="24"/>
        </w:rPr>
        <w:t>Equipos y Suministros de Laboratorio de Medición de Observación y de Pruebas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F75CE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F75CE">
        <w:rPr>
          <w:rFonts w:ascii="Times New Roman" w:hAnsi="Times New Roman"/>
          <w:b/>
          <w:szCs w:val="24"/>
        </w:rPr>
        <w:t>moral</w:t>
      </w:r>
      <w:r w:rsidR="006F75C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5213A4">
        <w:rPr>
          <w:rFonts w:ascii="Times New Roman" w:hAnsi="Times New Roman"/>
          <w:sz w:val="24"/>
          <w:szCs w:val="24"/>
        </w:rPr>
        <w:t>30</w:t>
      </w:r>
      <w:bookmarkStart w:id="0" w:name="_GoBack"/>
      <w:bookmarkEnd w:id="0"/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39F" w:rsidRDefault="00EF239F">
      <w:r>
        <w:separator/>
      </w:r>
    </w:p>
  </w:endnote>
  <w:endnote w:type="continuationSeparator" w:id="0">
    <w:p w:rsidR="00EF239F" w:rsidRDefault="00EF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39F" w:rsidRDefault="00EF239F">
      <w:r>
        <w:separator/>
      </w:r>
    </w:p>
  </w:footnote>
  <w:footnote w:type="continuationSeparator" w:id="0">
    <w:p w:rsidR="00EF239F" w:rsidRDefault="00EF2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9335A9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2025-10-30T19:07:00Z</dcterms:created>
  <dcterms:modified xsi:type="dcterms:W3CDTF">2025-10-30T19:07:00Z</dcterms:modified>
</cp:coreProperties>
</file>