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97AC9" w:rsidRDefault="00497AC9" w:rsidP="00497AC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GRUPO RAVER APLICACIONES, S.A. DE C.V.</w:t>
      </w:r>
    </w:p>
    <w:p w:rsidR="00497AC9" w:rsidRDefault="00497AC9" w:rsidP="00497AC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97AC9" w:rsidRDefault="00497AC9" w:rsidP="00497AC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97AC9" w:rsidRDefault="00497AC9" w:rsidP="00497AC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97AC9" w:rsidP="00497AC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11019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8"/>
        </w:rPr>
        <w:t>Equipos y Suministros de Laboratorio de Medición de Observación y de Pruebas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A4A13">
        <w:rPr>
          <w:rFonts w:ascii="Times New Roman" w:hAnsi="Times New Roman"/>
          <w:b/>
          <w:szCs w:val="24"/>
        </w:rPr>
        <w:t>moral</w:t>
      </w:r>
      <w:r w:rsidR="00FA4A1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97AC9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>pudiendo ser refrendado de acuerdo a lo establecido al Manual de Políticas y Procedimient</w:t>
      </w:r>
      <w:bookmarkStart w:id="0" w:name="_GoBack"/>
      <w:bookmarkEnd w:id="0"/>
      <w:r>
        <w:rPr>
          <w:rFonts w:ascii="Times New Roman" w:hAnsi="Times New Roman"/>
          <w:szCs w:val="24"/>
        </w:rPr>
        <w:t xml:space="preserve">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A4A13">
        <w:rPr>
          <w:rFonts w:ascii="Times New Roman" w:hAnsi="Times New Roman"/>
          <w:b/>
          <w:szCs w:val="24"/>
        </w:rPr>
        <w:t>moral</w:t>
      </w:r>
      <w:r w:rsidR="00FA4A1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97AC9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F5A" w:rsidRDefault="00022F5A">
      <w:r>
        <w:separator/>
      </w:r>
    </w:p>
  </w:endnote>
  <w:endnote w:type="continuationSeparator" w:id="0">
    <w:p w:rsidR="00022F5A" w:rsidRDefault="0002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F5A" w:rsidRDefault="00022F5A">
      <w:r>
        <w:separator/>
      </w:r>
    </w:p>
  </w:footnote>
  <w:footnote w:type="continuationSeparator" w:id="0">
    <w:p w:rsidR="00022F5A" w:rsidRDefault="00022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7231C5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2026-01-12T17:52:00Z</dcterms:created>
  <dcterms:modified xsi:type="dcterms:W3CDTF">2026-01-12T17:52:00Z</dcterms:modified>
</cp:coreProperties>
</file>